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EB" w:rsidRPr="00EF1FF8" w:rsidRDefault="00293EEB" w:rsidP="00293EE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EF1FF8">
        <w:rPr>
          <w:rFonts w:ascii="Arial" w:hAnsi="Arial" w:cs="Arial"/>
          <w:b/>
          <w:color w:val="FF0000"/>
          <w:sz w:val="28"/>
          <w:szCs w:val="28"/>
        </w:rPr>
        <w:t>САМЫЕ  ВАЖНЫЕ  И</w:t>
      </w:r>
      <w:r w:rsidR="00B207E5" w:rsidRPr="00EF1FF8">
        <w:rPr>
          <w:rFonts w:ascii="Arial" w:hAnsi="Arial" w:cs="Arial"/>
          <w:b/>
          <w:color w:val="FF0000"/>
          <w:sz w:val="28"/>
          <w:szCs w:val="28"/>
        </w:rPr>
        <w:t xml:space="preserve">ЗМЕНЕНИЯ  В РАБОТЕ  </w:t>
      </w:r>
      <w:r w:rsidR="003E4389" w:rsidRPr="00EF1FF8">
        <w:rPr>
          <w:rFonts w:ascii="Arial" w:hAnsi="Arial" w:cs="Arial"/>
          <w:b/>
          <w:color w:val="FF0000"/>
          <w:sz w:val="28"/>
          <w:szCs w:val="28"/>
        </w:rPr>
        <w:t>ЮРИСТА</w:t>
      </w:r>
    </w:p>
    <w:p w:rsidR="00293EEB" w:rsidRPr="00EF1FF8" w:rsidRDefault="00407B02" w:rsidP="00EF1FF8">
      <w:pPr>
        <w:spacing w:before="120" w:after="360"/>
        <w:jc w:val="center"/>
        <w:rPr>
          <w:rFonts w:ascii="Arial" w:hAnsi="Arial" w:cs="Arial"/>
          <w:color w:val="800080"/>
          <w:sz w:val="28"/>
          <w:szCs w:val="28"/>
        </w:rPr>
      </w:pPr>
      <w:r w:rsidRPr="00EF1FF8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Pr="00EF1FF8">
        <w:rPr>
          <w:rFonts w:ascii="Arial" w:hAnsi="Arial" w:cs="Arial"/>
          <w:b/>
          <w:color w:val="FF0000"/>
          <w:sz w:val="28"/>
          <w:szCs w:val="28"/>
          <w:lang w:val="en-US"/>
        </w:rPr>
        <w:t>II</w:t>
      </w:r>
      <w:r w:rsidRPr="00EF1FF8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EF1FF8">
        <w:rPr>
          <w:rFonts w:ascii="Arial" w:hAnsi="Arial" w:cs="Arial"/>
          <w:color w:val="800080"/>
          <w:sz w:val="28"/>
          <w:szCs w:val="28"/>
        </w:rPr>
        <w:t xml:space="preserve">(апрель </w:t>
      </w:r>
      <w:r w:rsidR="001E1EA2">
        <w:rPr>
          <w:rFonts w:ascii="Arial" w:hAnsi="Arial" w:cs="Arial"/>
          <w:color w:val="800080"/>
          <w:sz w:val="28"/>
          <w:szCs w:val="28"/>
        </w:rPr>
        <w:t>–</w:t>
      </w:r>
      <w:r w:rsidRPr="00EF1FF8">
        <w:rPr>
          <w:rFonts w:ascii="Arial" w:hAnsi="Arial" w:cs="Arial"/>
          <w:color w:val="800080"/>
          <w:sz w:val="28"/>
          <w:szCs w:val="28"/>
        </w:rPr>
        <w:t xml:space="preserve"> июнь 2020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22"/>
        <w:gridCol w:w="3969"/>
        <w:gridCol w:w="29"/>
        <w:gridCol w:w="3686"/>
      </w:tblGrid>
      <w:tr w:rsidR="00293EEB" w:rsidRPr="00EF1FF8" w:rsidTr="00EF1FF8">
        <w:trPr>
          <w:trHeight w:val="7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93EEB" w:rsidRPr="00EF1FF8" w:rsidRDefault="00293EEB" w:rsidP="006A2AA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1FF8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EEB" w:rsidRPr="00EF1FF8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1FF8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:rsidR="00293EEB" w:rsidRPr="00EF1FF8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1FF8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</w:t>
            </w:r>
            <w:r w:rsidR="00774BC1" w:rsidRPr="00EF1FF8">
              <w:rPr>
                <w:rFonts w:ascii="Arial" w:hAnsi="Arial" w:cs="Arial"/>
                <w:b/>
                <w:color w:val="FF6600"/>
                <w:sz w:val="22"/>
                <w:szCs w:val="22"/>
              </w:rPr>
              <w:softHyphen/>
            </w:r>
            <w:r w:rsidRPr="00EF1FF8">
              <w:rPr>
                <w:rFonts w:ascii="Arial" w:hAnsi="Arial" w:cs="Arial"/>
                <w:b/>
                <w:color w:val="FF6600"/>
                <w:sz w:val="22"/>
                <w:szCs w:val="22"/>
              </w:rPr>
              <w:t>тантПлюс</w:t>
            </w:r>
          </w:p>
        </w:tc>
      </w:tr>
      <w:tr w:rsidR="00293EEB" w:rsidRPr="00DF7690" w:rsidTr="00127A42">
        <w:tc>
          <w:tcPr>
            <w:tcW w:w="10627" w:type="dxa"/>
            <w:gridSpan w:val="5"/>
            <w:shd w:val="clear" w:color="auto" w:fill="ED7D31"/>
          </w:tcPr>
          <w:p w:rsidR="00293EEB" w:rsidRPr="00DF7690" w:rsidRDefault="004565A3" w:rsidP="00EF1F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r w:rsidR="00225797"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642C78" w:rsidRPr="00DF7690" w:rsidTr="00642C78">
        <w:trPr>
          <w:trHeight w:val="1685"/>
        </w:trPr>
        <w:tc>
          <w:tcPr>
            <w:tcW w:w="421" w:type="dxa"/>
            <w:shd w:val="clear" w:color="auto" w:fill="auto"/>
          </w:tcPr>
          <w:p w:rsidR="00642C78" w:rsidRPr="00DF7690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642C78" w:rsidRPr="00DF7690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Меры по борьбе </w:t>
            </w:r>
            <w:r w:rsidR="00EF1FF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</w:t>
            </w: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пандемией</w:t>
            </w:r>
          </w:p>
        </w:tc>
        <w:tc>
          <w:tcPr>
            <w:tcW w:w="3969" w:type="dxa"/>
            <w:shd w:val="clear" w:color="auto" w:fill="auto"/>
          </w:tcPr>
          <w:p w:rsidR="00642C78" w:rsidRDefault="00642C78" w:rsidP="007D37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5C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Многие </w:t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ограничения и запреты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приня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тые в </w:t>
            </w:r>
            <w:r w:rsidRPr="007A48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связи с пандемией </w:t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коронавируса</w:t>
            </w:r>
            <w:r w:rsidRPr="007A48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(COVID-19)</w:t>
            </w:r>
            <w:r w:rsidR="00EF1F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постепенно снимаются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так:</w:t>
            </w:r>
          </w:p>
          <w:p w:rsidR="00642C7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возобновлена работа большинства предприятий и организаций;</w:t>
            </w:r>
          </w:p>
          <w:p w:rsidR="00642C7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большинстве регионов отменены самоизоляция и пропускной режим;</w:t>
            </w:r>
          </w:p>
          <w:p w:rsidR="00642C7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отменен временный запрет на вы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 некоторых медицинских това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ров.</w:t>
            </w:r>
          </w:p>
          <w:p w:rsidR="00DC40DD" w:rsidRPr="00765C57" w:rsidRDefault="00642C78" w:rsidP="0096309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5C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Роспотребнадзор дает соответствую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65C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щие рекомендации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снятии ограниче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ний и возобновлении работы различных объектов, в том числе магазинов непро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довольственных товаров, фитнес-клу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бов, гостиниц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642C78" w:rsidRPr="003E4389" w:rsidRDefault="00642C78" w:rsidP="003062C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 мерах по ко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ронавирусу ежедневно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обновляется</w:t>
            </w:r>
            <w:r w:rsidR="00DC40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8" w:tooltip="Ссылка на КонсультантПлюс" w:history="1">
              <w:hyperlink r:id="rId9" w:tooltip="Ссылка на КонсультантПлюс" w:history="1">
                <w:r w:rsidRPr="00611FB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Обзоре: «Перечень мер в связи с коронавирусом (COVID-19)»</w:t>
                </w:r>
              </w:hyperlink>
            </w:hyperlink>
          </w:p>
        </w:tc>
      </w:tr>
      <w:tr w:rsidR="00642C78" w:rsidRPr="00DF7690" w:rsidTr="00642C78">
        <w:trPr>
          <w:trHeight w:val="1685"/>
        </w:trPr>
        <w:tc>
          <w:tcPr>
            <w:tcW w:w="421" w:type="dxa"/>
            <w:shd w:val="clear" w:color="auto" w:fill="auto"/>
          </w:tcPr>
          <w:p w:rsidR="00642C78" w:rsidRPr="00F91DFF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>2.</w:t>
            </w:r>
          </w:p>
        </w:tc>
        <w:tc>
          <w:tcPr>
            <w:tcW w:w="2522" w:type="dxa"/>
            <w:shd w:val="clear" w:color="auto" w:fill="auto"/>
          </w:tcPr>
          <w:p w:rsidR="00642C78" w:rsidRPr="00F91DFF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Антикризисные меры</w:t>
            </w:r>
          </w:p>
        </w:tc>
        <w:tc>
          <w:tcPr>
            <w:tcW w:w="3969" w:type="dxa"/>
            <w:shd w:val="clear" w:color="auto" w:fill="auto"/>
          </w:tcPr>
          <w:p w:rsidR="00642C78" w:rsidRPr="00611FB8" w:rsidRDefault="00642C78" w:rsidP="00642C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Дополнены и уточнены антикризис</w:t>
            </w:r>
            <w:r w:rsidR="005F57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ные меры</w:t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:rsidR="00642C78" w:rsidRPr="00611FB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введены дополнительные меры поддержки арендаторов недвижи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мости;</w:t>
            </w:r>
          </w:p>
          <w:p w:rsidR="00642C78" w:rsidRPr="00611FB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должникам предоставлена возмож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ность отказаться от применения к ним моратория на возбуждение дел о банкротстве;</w:t>
            </w:r>
          </w:p>
          <w:p w:rsidR="00642C7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расширен перечень срочных лицен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зий, разрешений и форм разреши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тельной документации, действие ко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торых автоматически продлено;</w:t>
            </w:r>
          </w:p>
          <w:p w:rsidR="00642C78" w:rsidRPr="00611FB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договорам участия в долевом строительстве финансовые санкции не начисляются за период с 3 ап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реля 2020 г. до начала 2021 г;</w:t>
            </w:r>
          </w:p>
          <w:p w:rsidR="00642C78" w:rsidRPr="00611FB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разрешена </w:t>
            </w:r>
            <w:r w:rsidR="004100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дистанционная</w:t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продажа лекарств (есть исключения);</w:t>
            </w:r>
          </w:p>
          <w:p w:rsidR="00B33735" w:rsidRPr="00765C57" w:rsidRDefault="00642C78" w:rsidP="0096309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C40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 срок уплаты патентных по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C40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шлин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DC40DD" w:rsidRDefault="00DC40DD" w:rsidP="00642C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 мерах по ко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ронавирусу ежедневно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обновляется</w:t>
            </w:r>
            <w:r w:rsidR="00B337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</w:t>
            </w:r>
            <w:hyperlink r:id="rId10" w:tooltip="Ссылка на КонсультантПлюс" w:history="1">
              <w:hyperlink r:id="rId11" w:tooltip="Ссылка на КонсультантПлюс" w:history="1">
                <w:r w:rsidRPr="00611FB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Обзоре: «Коронавирус: отраслевые и общие меры поддержки».</w:t>
                </w:r>
              </w:hyperlink>
            </w:hyperlink>
          </w:p>
          <w:p w:rsidR="00642C78" w:rsidRPr="00E9619A" w:rsidRDefault="00642C78" w:rsidP="00642C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961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поддержке арендаторов читайте:</w:t>
            </w:r>
          </w:p>
          <w:p w:rsidR="00642C78" w:rsidRPr="00642C78" w:rsidRDefault="00EF1FF8" w:rsidP="00EF1FF8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EF1F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>
              <w:t xml:space="preserve"> </w:t>
            </w:r>
            <w:hyperlink r:id="rId12" w:tooltip="Ссылка на КонсультантПлюс" w:history="1">
              <w:r w:rsidR="00642C78" w:rsidRPr="009B226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42C78" w:rsidRPr="009B226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«4 новых меры под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42C78" w:rsidRPr="009B226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арендаторов недвижимо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42C78" w:rsidRPr="009B226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сти»</w:t>
              </w:r>
            </w:hyperlink>
            <w:r w:rsidR="00642C78" w:rsidRPr="00642C78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642C78" w:rsidRPr="00792883" w:rsidRDefault="00B750BD" w:rsidP="00EF1FF8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Style w:val="a3"/>
                <w:u w:val="none"/>
              </w:rPr>
            </w:pPr>
            <w:hyperlink r:id="rId13" w:tooltip="Ссылка на КонсультантПлюс" w:history="1">
              <w:r w:rsidR="00642C78" w:rsidRPr="0079288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EF1F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642C78" w:rsidRPr="0079288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EF1F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642C78" w:rsidRPr="0079288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Что делать арендатору недвижимости, если аренда стала обременительной в ситуации распространения новой коронавирусной инфекции (COVID-19)</w:t>
              </w:r>
            </w:hyperlink>
            <w:r w:rsidR="00642C78" w:rsidRPr="0079288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642C78" w:rsidRPr="003E4389" w:rsidRDefault="00B750BD" w:rsidP="003062C6">
            <w:pPr>
              <w:pStyle w:val="a9"/>
              <w:numPr>
                <w:ilvl w:val="0"/>
                <w:numId w:val="4"/>
              </w:numPr>
              <w:spacing w:before="60"/>
              <w:ind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4" w:tooltip="Ссылка на КонсультантПлюс" w:history="1">
              <w:r w:rsidR="00642C78" w:rsidRPr="003062C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EF1FF8" w:rsidRPr="003062C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642C78" w:rsidRPr="003062C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EF1FF8" w:rsidRPr="003062C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642C78" w:rsidRPr="003062C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действо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42C78" w:rsidRPr="003062C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вать арендодателю имущества в частной собственности в усло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42C78" w:rsidRPr="003062C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виях распространения коронави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42C78" w:rsidRPr="003062C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руса COVID-19</w:t>
              </w:r>
            </w:hyperlink>
          </w:p>
        </w:tc>
      </w:tr>
      <w:tr w:rsidR="00642C78" w:rsidRPr="00DF7690" w:rsidTr="00642C78">
        <w:trPr>
          <w:trHeight w:val="1685"/>
        </w:trPr>
        <w:tc>
          <w:tcPr>
            <w:tcW w:w="421" w:type="dxa"/>
            <w:shd w:val="clear" w:color="auto" w:fill="auto"/>
          </w:tcPr>
          <w:p w:rsidR="00642C78" w:rsidRPr="00F91DFF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3</w:t>
            </w: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642C78" w:rsidRPr="00F91DFF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Судебная практика</w:t>
            </w:r>
          </w:p>
        </w:tc>
        <w:tc>
          <w:tcPr>
            <w:tcW w:w="3969" w:type="dxa"/>
            <w:shd w:val="clear" w:color="auto" w:fill="auto"/>
          </w:tcPr>
          <w:p w:rsidR="00642C78" w:rsidRPr="00765C57" w:rsidRDefault="00642C78" w:rsidP="007D37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Верховный Суд РФ дал </w:t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разъяснения о спорах, возникающих в период рас</w:t>
            </w:r>
            <w:r w:rsidR="005F57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пространения коронавируса</w:t>
            </w:r>
            <w:r w:rsidR="00DC40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дей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ствия ограничительных мер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мер под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держки</w:t>
            </w:r>
            <w:r w:rsidR="00DC40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хозяйствующих субъектов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642C78" w:rsidRDefault="00642C78" w:rsidP="00642C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961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выводах Верховного Суда РФ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чи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тайте:</w:t>
            </w:r>
          </w:p>
          <w:p w:rsidR="00642C78" w:rsidRPr="00792883" w:rsidRDefault="00EF1FF8" w:rsidP="00EF1FF8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>
              <w:t xml:space="preserve"> </w:t>
            </w:r>
            <w:hyperlink r:id="rId15" w:tooltip="Ссылка на КонсультантПлюс" w:history="1">
              <w:r w:rsidR="00642C78" w:rsidRPr="0079288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42C78" w:rsidRPr="0079288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«Верховный суд опуб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42C78" w:rsidRPr="0079288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ликовал первый обзор по корона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42C78" w:rsidRPr="0079288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вирусу»;</w:t>
              </w:r>
            </w:hyperlink>
          </w:p>
          <w:p w:rsidR="00642C78" w:rsidRPr="00313F65" w:rsidRDefault="00B750BD" w:rsidP="00EF1FF8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Style w:val="a3"/>
                <w:color w:val="auto"/>
                <w:u w:val="none"/>
              </w:rPr>
            </w:pPr>
            <w:hyperlink r:id="rId16" w:tooltip="Ссылка на КонсультантПлюс" w:history="1">
              <w:r w:rsidR="00642C78" w:rsidRPr="0079288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EF1F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42C78" w:rsidRPr="0079288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«Вышел второй обзор Верховного суда по коронави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42C78" w:rsidRPr="0079288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русу»</w:t>
              </w:r>
            </w:hyperlink>
            <w:r w:rsidR="00313F6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313F65" w:rsidRPr="00313F65" w:rsidRDefault="00313F65" w:rsidP="00313F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13F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Разъяснения учтены, в ча</w:t>
            </w:r>
            <w:r w:rsidRPr="00EF1F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стнос</w:t>
            </w:r>
            <w:r w:rsidRPr="00313F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ти:</w:t>
            </w:r>
          </w:p>
          <w:p w:rsidR="00410081" w:rsidRPr="00410081" w:rsidRDefault="00313F65" w:rsidP="00EF1FF8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EF1F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  <w:hyperlink r:id="rId17" w:tooltip="Ссылка на КонсультантПлюс" w:history="1">
              <w:r w:rsidR="00410081" w:rsidRPr="0041008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410081" w:rsidRPr="0041008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410081" w:rsidRPr="0041008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посту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10081" w:rsidRPr="0041008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пить с договором в связи с панде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10081" w:rsidRPr="0041008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мией коронавируса COVID-19</w:t>
              </w:r>
            </w:hyperlink>
            <w:r w:rsidR="00410081" w:rsidRPr="00410081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313F65" w:rsidRPr="003E4389" w:rsidRDefault="00B750BD" w:rsidP="0096309A">
            <w:pPr>
              <w:pStyle w:val="a9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8" w:tooltip="Ссылка на КонсультантПлюс" w:history="1">
              <w:r w:rsidR="00410081" w:rsidRPr="0041008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313F6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410081" w:rsidRPr="0041008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основных изменений: </w:t>
              </w:r>
              <w:r w:rsidR="006542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</w:t>
              </w:r>
              <w:r w:rsidR="00410081" w:rsidRPr="0041008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От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10081" w:rsidRPr="0041008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ветственность за нарушение обя</w:t>
              </w:r>
              <w:r w:rsidR="005F572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10081" w:rsidRPr="0041008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зательства</w:t>
              </w:r>
            </w:hyperlink>
          </w:p>
        </w:tc>
      </w:tr>
      <w:tr w:rsidR="00D757D1" w:rsidRPr="00DF7690" w:rsidTr="00EE76BE">
        <w:tc>
          <w:tcPr>
            <w:tcW w:w="10627" w:type="dxa"/>
            <w:gridSpan w:val="5"/>
            <w:shd w:val="clear" w:color="auto" w:fill="ED7D31"/>
          </w:tcPr>
          <w:p w:rsidR="00D757D1" w:rsidRPr="00DF7690" w:rsidRDefault="00D757D1" w:rsidP="00EF1FF8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Гражданское право</w:t>
            </w:r>
          </w:p>
        </w:tc>
      </w:tr>
      <w:tr w:rsidR="007B3399" w:rsidRPr="00DF7690" w:rsidTr="0074051D">
        <w:trPr>
          <w:trHeight w:val="1477"/>
        </w:trPr>
        <w:tc>
          <w:tcPr>
            <w:tcW w:w="2943" w:type="dxa"/>
            <w:gridSpan w:val="2"/>
            <w:shd w:val="clear" w:color="auto" w:fill="auto"/>
          </w:tcPr>
          <w:p w:rsidR="007B3399" w:rsidRPr="00F91DFF" w:rsidRDefault="007B3399" w:rsidP="005F572F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Прекращение обязательств</w:t>
            </w:r>
          </w:p>
        </w:tc>
        <w:tc>
          <w:tcPr>
            <w:tcW w:w="3969" w:type="dxa"/>
            <w:shd w:val="clear" w:color="auto" w:fill="auto"/>
          </w:tcPr>
          <w:p w:rsidR="007B3399" w:rsidRDefault="007B3399" w:rsidP="00C05889">
            <w:pPr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Пленум Верховного Суда РФ дал </w:t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разъ</w:t>
            </w:r>
            <w:r w:rsidR="005F57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яснения о некоторых вопросах применения норм о прекращении обяза</w:t>
            </w:r>
            <w:r w:rsidR="005F57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тельств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:rsidR="007B3399" w:rsidRDefault="007B3399" w:rsidP="003062C6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A50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кредитор вправе потребовать реги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A50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страции</w:t>
            </w:r>
            <w:r>
              <w:t xml:space="preserve"> </w:t>
            </w:r>
            <w:r w:rsidRPr="00A435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перехода права собствен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435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ности на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недвижимость по соглаше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нию об отступном;</w:t>
            </w:r>
          </w:p>
          <w:p w:rsidR="007B3399" w:rsidRDefault="007B3399" w:rsidP="003062C6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договором можно запретить одно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сторонний зачет</w:t>
            </w:r>
            <w:r w:rsidR="00AA05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AA0500" w:rsidRPr="003062C6" w:rsidRDefault="00AA0500" w:rsidP="0096309A">
            <w:pPr>
              <w:pStyle w:val="a9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A05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момент прекращения обязатель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A05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</w:t>
            </w:r>
            <w:r w:rsidRPr="00AA05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прощени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Pr="00AA05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долга можно определить соглашением сторон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B3399" w:rsidRDefault="007B3399" w:rsidP="00524331">
            <w:pPr>
              <w:autoSpaceDE w:val="0"/>
              <w:autoSpaceDN w:val="0"/>
              <w:adjustRightInd w:val="0"/>
              <w:spacing w:before="120"/>
              <w:jc w:val="both"/>
            </w:pPr>
            <w:r w:rsidRPr="009D2900">
              <w:rPr>
                <w:rFonts w:ascii="Arial" w:hAnsi="Arial" w:cs="Arial"/>
                <w:sz w:val="20"/>
                <w:szCs w:val="20"/>
              </w:rPr>
              <w:t>О выводах суда читайте в</w:t>
            </w:r>
            <w:r>
              <w:t xml:space="preserve"> </w:t>
            </w:r>
            <w:hyperlink r:id="rId19" w:tooltip="Ссылка на КонсультантПлюс" w:history="1">
              <w:r w:rsidRPr="009D290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Обзоре: «Прекращение обязательств: новые разъяснения Пленума ВС РФ»</w:t>
              </w:r>
            </w:hyperlink>
            <w:r>
              <w:t>.</w:t>
            </w:r>
          </w:p>
          <w:p w:rsidR="007B3399" w:rsidRDefault="007B3399" w:rsidP="005243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Изменения учтены</w:t>
            </w:r>
            <w:r w:rsidR="0033376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7B3399" w:rsidRDefault="007B3399" w:rsidP="003062C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</w:pPr>
            <w:r w:rsidRPr="00EF1F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20" w:tooltip="Ссылка на КонсультантПлюс" w:history="1">
              <w:r w:rsidRPr="00D757D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 основных изменений: Заявление (соглашение) о за</w:t>
              </w:r>
              <w:r w:rsidR="005F572F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D757D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чете</w:t>
              </w:r>
            </w:hyperlink>
            <w:r w:rsidRPr="00D757D1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7B3399" w:rsidRPr="00D757D1" w:rsidRDefault="00B750BD" w:rsidP="003062C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1" w:tooltip="Ссылка на КонсультантПлюс" w:history="1">
              <w:r w:rsidR="007B3399" w:rsidRPr="00D757D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 основных изменений: </w:t>
              </w:r>
              <w:r w:rsidR="006542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           </w:t>
              </w:r>
              <w:r w:rsidR="007B3399" w:rsidRPr="00D757D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Со</w:t>
              </w:r>
              <w:r w:rsidR="005F572F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B3399" w:rsidRPr="00D757D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глашение об отступном</w:t>
              </w:r>
            </w:hyperlink>
            <w:r w:rsidR="007B3399" w:rsidRPr="00D757D1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7B3399" w:rsidRPr="00C05889" w:rsidRDefault="00B750BD" w:rsidP="003062C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2" w:tooltip="Ссылка на КонсультантПлюс" w:history="1">
              <w:r w:rsidR="007B3399" w:rsidRPr="00D757D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 основных изменений: Прощение долга</w:t>
              </w:r>
            </w:hyperlink>
          </w:p>
        </w:tc>
      </w:tr>
      <w:tr w:rsidR="00293EEB" w:rsidRPr="00DF7690" w:rsidTr="00127A42">
        <w:tc>
          <w:tcPr>
            <w:tcW w:w="10627" w:type="dxa"/>
            <w:gridSpan w:val="5"/>
            <w:shd w:val="clear" w:color="auto" w:fill="ED7D31"/>
          </w:tcPr>
          <w:p w:rsidR="00293EEB" w:rsidRPr="00DF7690" w:rsidRDefault="007716FD" w:rsidP="00EF1FF8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Рынок ценных бумаг</w:t>
            </w:r>
          </w:p>
        </w:tc>
      </w:tr>
      <w:tr w:rsidR="00E443ED" w:rsidRPr="00DF7690" w:rsidTr="00127A42">
        <w:trPr>
          <w:trHeight w:val="2328"/>
        </w:trPr>
        <w:tc>
          <w:tcPr>
            <w:tcW w:w="2943" w:type="dxa"/>
            <w:gridSpan w:val="2"/>
            <w:shd w:val="clear" w:color="auto" w:fill="auto"/>
          </w:tcPr>
          <w:p w:rsidR="008305D0" w:rsidRDefault="007716FD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Стандарты эмиссии</w:t>
            </w:r>
          </w:p>
          <w:p w:rsidR="00E443ED" w:rsidRPr="003E4389" w:rsidRDefault="00E443ED" w:rsidP="00EF1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716FD" w:rsidRPr="00DF7690" w:rsidRDefault="007716FD" w:rsidP="00FE5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Введены в действие </w:t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новые </w:t>
            </w:r>
            <w:r w:rsidR="001E1EA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</w:t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тандарты эмиссии ценных бумаг</w:t>
            </w:r>
            <w:r w:rsidR="00FE5ED2"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="00FE5E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014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Они</w:t>
            </w:r>
            <w:r w:rsidR="00C004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приве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004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дены 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соответств</w:t>
            </w:r>
            <w:r w:rsidR="00C004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ие с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изменениям</w:t>
            </w:r>
            <w:r w:rsidR="00C004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05F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ряда законов, упростивши</w:t>
            </w:r>
            <w:r w:rsidR="00C004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</w:t>
            </w:r>
            <w:r w:rsidR="00F05F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процедуру эмиссии </w:t>
            </w:r>
            <w:r w:rsidR="0033376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F05F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начала 2020 г.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716FD" w:rsidRDefault="007716FD" w:rsidP="00524331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Об изменениях читайте в </w:t>
            </w:r>
            <w:hyperlink r:id="rId23" w:tooltip="Ссылка на КонсультантПлюс" w:history="1">
              <w:r w:rsidRPr="007716F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Обзоре: </w:t>
              </w:r>
              <w:r w:rsidR="006542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          </w:t>
              </w:r>
              <w:r w:rsidRPr="007716F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«С 11 мая начнут действовать обновлен</w:t>
              </w:r>
              <w:r w:rsidR="005F572F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7716F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ные стандарты эмиссии ценных бу</w:t>
              </w:r>
              <w:r w:rsidR="005F572F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7716F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маг»</w:t>
              </w:r>
            </w:hyperlink>
            <w:r>
              <w:t>.</w:t>
            </w:r>
          </w:p>
          <w:p w:rsidR="00103205" w:rsidRDefault="007716FD" w:rsidP="005243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учтены</w:t>
            </w:r>
            <w:r w:rsidR="0033376F">
              <w:rPr>
                <w:rFonts w:ascii="Arial" w:hAnsi="Arial" w:cs="Arial"/>
                <w:sz w:val="20"/>
                <w:szCs w:val="20"/>
              </w:rPr>
              <w:t>, в частности</w:t>
            </w:r>
            <w:r w:rsidR="00291F86" w:rsidRPr="00291F8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1F86" w:rsidRPr="00977BFB" w:rsidRDefault="00291F86" w:rsidP="003062C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t xml:space="preserve"> </w:t>
            </w:r>
            <w:hyperlink r:id="rId24" w:tooltip="Ссылка на КонсультантПлюс" w:history="1">
              <w:r w:rsidR="00977BFB" w:rsidRPr="00977B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В каком по</w:t>
              </w:r>
              <w:r w:rsidR="005F572F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77BFB" w:rsidRPr="00977B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рядке осуществляется эмиссия акций при учреждении АО</w:t>
              </w:r>
            </w:hyperlink>
            <w:r w:rsidRPr="00291F86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FE5ED2" w:rsidRPr="003062C6" w:rsidRDefault="00B750BD" w:rsidP="0096309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tooltip="Ссылка на КонсультантПлюс" w:history="1">
              <w:r w:rsidR="00977BFB" w:rsidRPr="00977B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 провести дополнительную эмиссию акций, размещаемых путем подписки</w:t>
              </w:r>
            </w:hyperlink>
          </w:p>
        </w:tc>
      </w:tr>
      <w:tr w:rsidR="00293EEB" w:rsidRPr="00DF7690" w:rsidTr="00127A42">
        <w:tc>
          <w:tcPr>
            <w:tcW w:w="10627" w:type="dxa"/>
            <w:gridSpan w:val="5"/>
            <w:shd w:val="clear" w:color="auto" w:fill="ED7D31"/>
          </w:tcPr>
          <w:p w:rsidR="00293EEB" w:rsidRPr="00DF7690" w:rsidRDefault="00C018E9" w:rsidP="00EF1FF8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Пожарная безопасность</w:t>
            </w:r>
          </w:p>
        </w:tc>
      </w:tr>
      <w:tr w:rsidR="00293EEB" w:rsidRPr="00DF7690" w:rsidTr="003062C6">
        <w:trPr>
          <w:trHeight w:val="1409"/>
        </w:trPr>
        <w:tc>
          <w:tcPr>
            <w:tcW w:w="2943" w:type="dxa"/>
            <w:gridSpan w:val="2"/>
            <w:shd w:val="clear" w:color="auto" w:fill="auto"/>
          </w:tcPr>
          <w:p w:rsidR="00293EEB" w:rsidRPr="00DF7690" w:rsidRDefault="00F14593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Регистрация декларации</w:t>
            </w:r>
            <w:r w:rsidR="009F771B" w:rsidRPr="009F771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92360F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пожарной безопасности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C00439" w:rsidRPr="00B853C1" w:rsidRDefault="00121607" w:rsidP="0065429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 действовать</w:t>
            </w:r>
            <w:r w:rsidR="00411F85" w:rsidRPr="00411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F85" w:rsidRPr="00E31D76">
              <w:rPr>
                <w:rFonts w:ascii="Arial" w:hAnsi="Arial" w:cs="Arial"/>
                <w:b/>
                <w:sz w:val="20"/>
                <w:szCs w:val="20"/>
              </w:rPr>
              <w:t>новый регламент регистрации</w:t>
            </w:r>
            <w:r w:rsidR="00411F85" w:rsidRPr="00411F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МЧС России </w:t>
            </w:r>
            <w:r w:rsidR="00411F85" w:rsidRPr="00E31D76">
              <w:rPr>
                <w:rFonts w:ascii="Arial" w:hAnsi="Arial" w:cs="Arial"/>
                <w:b/>
                <w:sz w:val="20"/>
                <w:szCs w:val="20"/>
              </w:rPr>
              <w:t>декларации пожарной безопасности</w:t>
            </w:r>
            <w:r w:rsidR="00411F85" w:rsidRPr="00411F8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0439">
              <w:rPr>
                <w:rFonts w:ascii="Arial" w:hAnsi="Arial" w:cs="Arial"/>
                <w:sz w:val="20"/>
                <w:szCs w:val="20"/>
              </w:rPr>
              <w:t>Введена</w:t>
            </w:r>
            <w:r w:rsidR="00411F85" w:rsidRPr="00411F85">
              <w:rPr>
                <w:rFonts w:ascii="Arial" w:hAnsi="Arial" w:cs="Arial"/>
                <w:sz w:val="20"/>
                <w:szCs w:val="20"/>
              </w:rPr>
              <w:t xml:space="preserve"> новая форма декларации пожарной без</w:t>
            </w:r>
            <w:r w:rsidR="005F572F">
              <w:rPr>
                <w:rFonts w:ascii="Arial" w:hAnsi="Arial" w:cs="Arial"/>
                <w:sz w:val="20"/>
                <w:szCs w:val="20"/>
              </w:rPr>
              <w:softHyphen/>
            </w:r>
            <w:r w:rsidR="00411F85" w:rsidRPr="00411F85">
              <w:rPr>
                <w:rFonts w:ascii="Arial" w:hAnsi="Arial" w:cs="Arial"/>
                <w:sz w:val="20"/>
                <w:szCs w:val="20"/>
              </w:rPr>
              <w:t>опасности</w:t>
            </w:r>
          </w:p>
        </w:tc>
        <w:tc>
          <w:tcPr>
            <w:tcW w:w="3686" w:type="dxa"/>
            <w:shd w:val="clear" w:color="auto" w:fill="auto"/>
          </w:tcPr>
          <w:p w:rsidR="002E5A81" w:rsidRPr="00DF7690" w:rsidRDefault="00121607" w:rsidP="003062C6">
            <w:pPr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информация отражена</w:t>
            </w:r>
            <w:r w:rsidR="007716FD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tooltip="Ссылка на КонсультантПлюс" w:history="1">
              <w:r w:rsidRPr="0012160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 составить де</w:t>
              </w:r>
              <w:r w:rsidR="005F572F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2160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кларацию пожарной безопасности</w:t>
              </w:r>
            </w:hyperlink>
          </w:p>
        </w:tc>
      </w:tr>
    </w:tbl>
    <w:p w:rsidR="00701FBE" w:rsidRPr="00DF7690" w:rsidRDefault="00701FBE" w:rsidP="003062C6">
      <w:pPr>
        <w:rPr>
          <w:rFonts w:ascii="Arial" w:hAnsi="Arial" w:cs="Arial"/>
          <w:sz w:val="20"/>
          <w:szCs w:val="20"/>
        </w:rPr>
      </w:pPr>
    </w:p>
    <w:sectPr w:rsidR="00701FBE" w:rsidRPr="00DF7690" w:rsidSect="00D412D6">
      <w:headerReference w:type="default" r:id="rId27"/>
      <w:footerReference w:type="even" r:id="rId28"/>
      <w:footerReference w:type="default" r:id="rId29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BD" w:rsidRDefault="00B750BD" w:rsidP="00293EEB">
      <w:r>
        <w:separator/>
      </w:r>
    </w:p>
  </w:endnote>
  <w:endnote w:type="continuationSeparator" w:id="0">
    <w:p w:rsidR="00B750BD" w:rsidRDefault="00B750BD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B750BD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61119D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EF1FF8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B8598F">
      <w:rPr>
        <w:i/>
        <w:color w:val="808080"/>
        <w:sz w:val="18"/>
        <w:szCs w:val="18"/>
        <w:lang w:val="en-US"/>
      </w:rPr>
      <w:t>0</w:t>
    </w:r>
    <w:r w:rsidR="00407B02">
      <w:rPr>
        <w:i/>
        <w:color w:val="808080"/>
        <w:sz w:val="18"/>
        <w:szCs w:val="18"/>
      </w:rPr>
      <w:t>7</w:t>
    </w:r>
    <w:r w:rsidR="00B8598F">
      <w:rPr>
        <w:i/>
        <w:color w:val="808080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BD" w:rsidRDefault="00B750BD" w:rsidP="00293EEB">
      <w:r>
        <w:separator/>
      </w:r>
    </w:p>
  </w:footnote>
  <w:footnote w:type="continuationSeparator" w:id="0">
    <w:p w:rsidR="00B750BD" w:rsidRDefault="00B750BD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3E4389"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="00407B02" w:rsidRPr="00407B02">
      <w:rPr>
        <w:i/>
        <w:color w:val="808080"/>
        <w:sz w:val="18"/>
        <w:szCs w:val="18"/>
        <w:lang w:val="en-US"/>
      </w:rPr>
      <w:t>II</w:t>
    </w:r>
    <w:r w:rsidR="00407B02" w:rsidRPr="00407B02">
      <w:rPr>
        <w:i/>
        <w:color w:val="808080"/>
        <w:sz w:val="18"/>
        <w:szCs w:val="18"/>
      </w:rPr>
      <w:t xml:space="preserve"> </w:t>
    </w:r>
    <w:r w:rsidR="00946BFE">
      <w:rPr>
        <w:i/>
        <w:color w:val="808080"/>
        <w:sz w:val="18"/>
        <w:szCs w:val="18"/>
      </w:rPr>
      <w:t>квартал 2020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15"/>
  </w:num>
  <w:num w:numId="11">
    <w:abstractNumId w:val="9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20384"/>
    <w:rsid w:val="0003783F"/>
    <w:rsid w:val="000378D2"/>
    <w:rsid w:val="00054D43"/>
    <w:rsid w:val="00094D0A"/>
    <w:rsid w:val="00095B5C"/>
    <w:rsid w:val="000E6018"/>
    <w:rsid w:val="000E7FEA"/>
    <w:rsid w:val="000F1434"/>
    <w:rsid w:val="00103205"/>
    <w:rsid w:val="0011388B"/>
    <w:rsid w:val="00121607"/>
    <w:rsid w:val="00122E1D"/>
    <w:rsid w:val="0012664A"/>
    <w:rsid w:val="00127A42"/>
    <w:rsid w:val="00127CD9"/>
    <w:rsid w:val="00161581"/>
    <w:rsid w:val="00173AEC"/>
    <w:rsid w:val="0017425A"/>
    <w:rsid w:val="0018521C"/>
    <w:rsid w:val="00185426"/>
    <w:rsid w:val="001971E1"/>
    <w:rsid w:val="001A2482"/>
    <w:rsid w:val="001A5025"/>
    <w:rsid w:val="001A6490"/>
    <w:rsid w:val="001B396D"/>
    <w:rsid w:val="001B504A"/>
    <w:rsid w:val="001E1EA2"/>
    <w:rsid w:val="001F62C7"/>
    <w:rsid w:val="002031A1"/>
    <w:rsid w:val="00213EC3"/>
    <w:rsid w:val="00225797"/>
    <w:rsid w:val="00234E89"/>
    <w:rsid w:val="002900CB"/>
    <w:rsid w:val="0029040D"/>
    <w:rsid w:val="00291F86"/>
    <w:rsid w:val="00293EEB"/>
    <w:rsid w:val="002A756A"/>
    <w:rsid w:val="002B469C"/>
    <w:rsid w:val="002C1195"/>
    <w:rsid w:val="002D2419"/>
    <w:rsid w:val="002E1AD1"/>
    <w:rsid w:val="002E5A81"/>
    <w:rsid w:val="00301660"/>
    <w:rsid w:val="003062C6"/>
    <w:rsid w:val="00312CEE"/>
    <w:rsid w:val="00313F65"/>
    <w:rsid w:val="00315F3B"/>
    <w:rsid w:val="00320032"/>
    <w:rsid w:val="0032126D"/>
    <w:rsid w:val="00323E2C"/>
    <w:rsid w:val="0033376F"/>
    <w:rsid w:val="00347359"/>
    <w:rsid w:val="00347D7F"/>
    <w:rsid w:val="00381138"/>
    <w:rsid w:val="003833CF"/>
    <w:rsid w:val="00385590"/>
    <w:rsid w:val="00397D7A"/>
    <w:rsid w:val="003A0D28"/>
    <w:rsid w:val="003C2009"/>
    <w:rsid w:val="003C211D"/>
    <w:rsid w:val="003D055A"/>
    <w:rsid w:val="003D18F2"/>
    <w:rsid w:val="003E34A9"/>
    <w:rsid w:val="003E4389"/>
    <w:rsid w:val="003F0F49"/>
    <w:rsid w:val="003F4515"/>
    <w:rsid w:val="003F4C9B"/>
    <w:rsid w:val="003F54FC"/>
    <w:rsid w:val="00400469"/>
    <w:rsid w:val="00401AD5"/>
    <w:rsid w:val="00407B02"/>
    <w:rsid w:val="00410081"/>
    <w:rsid w:val="00411F85"/>
    <w:rsid w:val="0041381E"/>
    <w:rsid w:val="004169BB"/>
    <w:rsid w:val="0042253C"/>
    <w:rsid w:val="00446066"/>
    <w:rsid w:val="004527EC"/>
    <w:rsid w:val="004565A3"/>
    <w:rsid w:val="00462EDD"/>
    <w:rsid w:val="004821C7"/>
    <w:rsid w:val="00485D85"/>
    <w:rsid w:val="004928E3"/>
    <w:rsid w:val="004B1FF5"/>
    <w:rsid w:val="004C1AB3"/>
    <w:rsid w:val="004D2635"/>
    <w:rsid w:val="00521D21"/>
    <w:rsid w:val="00524331"/>
    <w:rsid w:val="0052511B"/>
    <w:rsid w:val="00545BA4"/>
    <w:rsid w:val="0055345B"/>
    <w:rsid w:val="00562F18"/>
    <w:rsid w:val="005734D6"/>
    <w:rsid w:val="00573EAA"/>
    <w:rsid w:val="005B1E6A"/>
    <w:rsid w:val="005D2E3E"/>
    <w:rsid w:val="005E2A36"/>
    <w:rsid w:val="005F572F"/>
    <w:rsid w:val="00600449"/>
    <w:rsid w:val="00600CB0"/>
    <w:rsid w:val="00601F94"/>
    <w:rsid w:val="006107C4"/>
    <w:rsid w:val="006108DF"/>
    <w:rsid w:val="0061119D"/>
    <w:rsid w:val="00611FB8"/>
    <w:rsid w:val="00613760"/>
    <w:rsid w:val="00625169"/>
    <w:rsid w:val="00631B19"/>
    <w:rsid w:val="0063476D"/>
    <w:rsid w:val="00637ED5"/>
    <w:rsid w:val="00642C78"/>
    <w:rsid w:val="00650E81"/>
    <w:rsid w:val="00654290"/>
    <w:rsid w:val="00673166"/>
    <w:rsid w:val="006A2AA3"/>
    <w:rsid w:val="006B1906"/>
    <w:rsid w:val="006B7274"/>
    <w:rsid w:val="006C553B"/>
    <w:rsid w:val="006F0644"/>
    <w:rsid w:val="006F0A8F"/>
    <w:rsid w:val="006F664D"/>
    <w:rsid w:val="00701FBE"/>
    <w:rsid w:val="00703C22"/>
    <w:rsid w:val="00704F96"/>
    <w:rsid w:val="00741D2A"/>
    <w:rsid w:val="00745A98"/>
    <w:rsid w:val="00746B5E"/>
    <w:rsid w:val="0075194A"/>
    <w:rsid w:val="00763F09"/>
    <w:rsid w:val="00765C57"/>
    <w:rsid w:val="007716FD"/>
    <w:rsid w:val="007747CD"/>
    <w:rsid w:val="00774BC1"/>
    <w:rsid w:val="007840A0"/>
    <w:rsid w:val="00792883"/>
    <w:rsid w:val="007A48DE"/>
    <w:rsid w:val="007B3399"/>
    <w:rsid w:val="007C03F1"/>
    <w:rsid w:val="007D3761"/>
    <w:rsid w:val="007E6273"/>
    <w:rsid w:val="008014D5"/>
    <w:rsid w:val="008047A9"/>
    <w:rsid w:val="00817A1C"/>
    <w:rsid w:val="00822C5F"/>
    <w:rsid w:val="008305D0"/>
    <w:rsid w:val="00857B2E"/>
    <w:rsid w:val="00876B88"/>
    <w:rsid w:val="00877AE9"/>
    <w:rsid w:val="008829AB"/>
    <w:rsid w:val="008942A3"/>
    <w:rsid w:val="00894BB2"/>
    <w:rsid w:val="008A1BA8"/>
    <w:rsid w:val="008A70CC"/>
    <w:rsid w:val="008D3677"/>
    <w:rsid w:val="008E27D8"/>
    <w:rsid w:val="008F49A4"/>
    <w:rsid w:val="008F62AF"/>
    <w:rsid w:val="00904DC2"/>
    <w:rsid w:val="0091622C"/>
    <w:rsid w:val="0092360F"/>
    <w:rsid w:val="0093378E"/>
    <w:rsid w:val="00933A6E"/>
    <w:rsid w:val="00940FFA"/>
    <w:rsid w:val="00944B17"/>
    <w:rsid w:val="00946BFE"/>
    <w:rsid w:val="00951CC8"/>
    <w:rsid w:val="0096309A"/>
    <w:rsid w:val="00963E7C"/>
    <w:rsid w:val="009646A1"/>
    <w:rsid w:val="00965EC5"/>
    <w:rsid w:val="0096646D"/>
    <w:rsid w:val="0097004D"/>
    <w:rsid w:val="009716F2"/>
    <w:rsid w:val="00977BFB"/>
    <w:rsid w:val="009A22D3"/>
    <w:rsid w:val="009B226D"/>
    <w:rsid w:val="009D2900"/>
    <w:rsid w:val="009E0FBA"/>
    <w:rsid w:val="009F771B"/>
    <w:rsid w:val="009F7F42"/>
    <w:rsid w:val="00A1668C"/>
    <w:rsid w:val="00A27702"/>
    <w:rsid w:val="00A33EF4"/>
    <w:rsid w:val="00A435BF"/>
    <w:rsid w:val="00A507B9"/>
    <w:rsid w:val="00A730B1"/>
    <w:rsid w:val="00A876EA"/>
    <w:rsid w:val="00AA0500"/>
    <w:rsid w:val="00AB6200"/>
    <w:rsid w:val="00AC0B3B"/>
    <w:rsid w:val="00AC17C2"/>
    <w:rsid w:val="00AE5EBC"/>
    <w:rsid w:val="00B13D7B"/>
    <w:rsid w:val="00B15FCF"/>
    <w:rsid w:val="00B207E5"/>
    <w:rsid w:val="00B23721"/>
    <w:rsid w:val="00B30339"/>
    <w:rsid w:val="00B33735"/>
    <w:rsid w:val="00B750BD"/>
    <w:rsid w:val="00B832B5"/>
    <w:rsid w:val="00B853C1"/>
    <w:rsid w:val="00B8598F"/>
    <w:rsid w:val="00B90863"/>
    <w:rsid w:val="00B970DA"/>
    <w:rsid w:val="00BA0F67"/>
    <w:rsid w:val="00BB7092"/>
    <w:rsid w:val="00BC79C2"/>
    <w:rsid w:val="00BD225A"/>
    <w:rsid w:val="00BD7024"/>
    <w:rsid w:val="00BE64A6"/>
    <w:rsid w:val="00BF720B"/>
    <w:rsid w:val="00BF7A80"/>
    <w:rsid w:val="00C00439"/>
    <w:rsid w:val="00C018E9"/>
    <w:rsid w:val="00C05889"/>
    <w:rsid w:val="00C135A2"/>
    <w:rsid w:val="00C13960"/>
    <w:rsid w:val="00C326EF"/>
    <w:rsid w:val="00C51B93"/>
    <w:rsid w:val="00C66BB9"/>
    <w:rsid w:val="00C83927"/>
    <w:rsid w:val="00C853C7"/>
    <w:rsid w:val="00CA121F"/>
    <w:rsid w:val="00CA524B"/>
    <w:rsid w:val="00CB6685"/>
    <w:rsid w:val="00CF51C9"/>
    <w:rsid w:val="00D06F2F"/>
    <w:rsid w:val="00D31649"/>
    <w:rsid w:val="00D33E63"/>
    <w:rsid w:val="00D46009"/>
    <w:rsid w:val="00D66AF0"/>
    <w:rsid w:val="00D73273"/>
    <w:rsid w:val="00D757D1"/>
    <w:rsid w:val="00D819E6"/>
    <w:rsid w:val="00DC40DD"/>
    <w:rsid w:val="00DD2CC5"/>
    <w:rsid w:val="00DD5FCD"/>
    <w:rsid w:val="00DE3B0F"/>
    <w:rsid w:val="00DF7690"/>
    <w:rsid w:val="00E0496B"/>
    <w:rsid w:val="00E25AE9"/>
    <w:rsid w:val="00E2722F"/>
    <w:rsid w:val="00E31C9E"/>
    <w:rsid w:val="00E31D76"/>
    <w:rsid w:val="00E42960"/>
    <w:rsid w:val="00E42BA9"/>
    <w:rsid w:val="00E443ED"/>
    <w:rsid w:val="00E47B05"/>
    <w:rsid w:val="00E6248E"/>
    <w:rsid w:val="00E9619A"/>
    <w:rsid w:val="00EB467E"/>
    <w:rsid w:val="00EB6F59"/>
    <w:rsid w:val="00EC5380"/>
    <w:rsid w:val="00EE4AAA"/>
    <w:rsid w:val="00EE6C5E"/>
    <w:rsid w:val="00EF1FF8"/>
    <w:rsid w:val="00EF2B33"/>
    <w:rsid w:val="00EF48BD"/>
    <w:rsid w:val="00EF56BB"/>
    <w:rsid w:val="00EF6EA9"/>
    <w:rsid w:val="00EF76E7"/>
    <w:rsid w:val="00EF7EA5"/>
    <w:rsid w:val="00F03288"/>
    <w:rsid w:val="00F05FC0"/>
    <w:rsid w:val="00F14593"/>
    <w:rsid w:val="00F23A47"/>
    <w:rsid w:val="00F33814"/>
    <w:rsid w:val="00F35C54"/>
    <w:rsid w:val="00F519C2"/>
    <w:rsid w:val="00F644E3"/>
    <w:rsid w:val="00F754B4"/>
    <w:rsid w:val="00F76C7E"/>
    <w:rsid w:val="00F91DFF"/>
    <w:rsid w:val="00FB12C8"/>
    <w:rsid w:val="00FB2386"/>
    <w:rsid w:val="00FD4B45"/>
    <w:rsid w:val="00FE5ED2"/>
    <w:rsid w:val="00FE65E7"/>
    <w:rsid w:val="00FF565E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6398EC7B2F0A955CBE06CCEC62B45AA72D81C4A9BCA471A41CD28C03C56B74D39E4ADB71094EC217321094AE4EBD74889DA5F831732175G4J" TargetMode="External"/><Relationship Id="rId13" Type="http://schemas.openxmlformats.org/officeDocument/2006/relationships/hyperlink" Target="consultantplus://offline/ref=45A8B883965A3436B2AB855D3E35ACD5AE6586B14BF4569CB0B712DFD4E8B8DE6EED6CA5C963CFB43E6407FEACD68EFE47F72E803F849E79uDr9K" TargetMode="External"/><Relationship Id="rId18" Type="http://schemas.openxmlformats.org/officeDocument/2006/relationships/hyperlink" Target="consultantplus://offline/ref=01613C971C7AC2008917634BB51F90A89902C85D6F3504D4918CC5D449578F0C0BE333D17654460436197045E20B72F31AA3F12759AEO3ZCJ" TargetMode="External"/><Relationship Id="rId26" Type="http://schemas.openxmlformats.org/officeDocument/2006/relationships/hyperlink" Target="consultantplus://offline/ref=519B0E1BD0F91E041306073762E3A270F9CE70C08CBC691BDEEDF3DDF01E934BDCE744044793544844C618AB4B0A1F46B129D68DF4922712J9E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3F7637ED808B0CEF075070670CE868270450148BB5469E1AAA4B882408814B33F8ABA2286349E28A9C71AE3E4F91E5C9987541D7AAlEq3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88DAD3F0D78A474522AB5A4A9F8DF3D837C8B2517AC89090323777559F34CEC550986B2E9E58E70862366FD27C25C4E4B6DA4424981C6Bl9IDJ" TargetMode="External"/><Relationship Id="rId17" Type="http://schemas.openxmlformats.org/officeDocument/2006/relationships/hyperlink" Target="consultantplus://offline/ref=BFB91860DAFB4447A47DBA7AFEAFFD294B295D9CE7CA793B4ED1362C263E76D7B406D68E7F5F6471BE6DAAFBFA6741F7B722CCB95471B166gFX2J" TargetMode="External"/><Relationship Id="rId25" Type="http://schemas.openxmlformats.org/officeDocument/2006/relationships/hyperlink" Target="consultantplus://offline/ref=95C4BFA68773DF14F2190B668CEC41E673DD1DF24B9755CFF9B1907BE1586FE4B707A8CA37C666D736E2B818A390560C0219478D6F1D9592MFe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CF72AAA6281E8418B2BFE6B5A8D0B90CA8E812916C5E458E156A32E2ACD3AB4371C6BF9A0EB9B2395F57D32E066FBA12A12A9A041448E9z724K" TargetMode="External"/><Relationship Id="rId20" Type="http://schemas.openxmlformats.org/officeDocument/2006/relationships/hyperlink" Target="consultantplus://offline/ref=AB3CB8AB0FCDCCB1D70FCC2118FC7D07CEAB1B9425AF71C291BBB7E76C774880D47DB6C7A706928DAD15B3DEC954947774B38CC80B33V0q7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D1D0848DBD8F446D7B12AB5E7624C86261B174C777F46E053E3FF3909B7C5F84852B624BAB5ECF4EEFD3429C176298B8C71D1B2222BAE4bEl4K" TargetMode="External"/><Relationship Id="rId24" Type="http://schemas.openxmlformats.org/officeDocument/2006/relationships/hyperlink" Target="consultantplus://offline/ref=B0ECEC96785460676C4CEDE636E08821F5968CA3F41129E65CA33D7E0E027BCBA5ED639EFA80EF1915E11A3901EAA73275744A378D77A148cBd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664F121D3B18D8BACFCB56C01CBD2717D7DE57040AFBF84EA894CB719561052510249917A69ACCACF3EB1D5E7C71A2008BD7E77F67B138E2WDK" TargetMode="External"/><Relationship Id="rId23" Type="http://schemas.openxmlformats.org/officeDocument/2006/relationships/hyperlink" Target="consultantplus://offline/ref=B2EE8C4CD0DDCE9CE3F81A36B74CF90C5156ECF82836B58690715C210E8177CAAC221DBA152CF35712EA40023B45780A15810ACF64B250FDi5X2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48BBD60C87C3D5BD49073C581E42F8A806AD4EBF6CB3790B3038DB6491BA112F39A251109C2A3F8BF4B443483F96C152F4F07C0361D667076I4M" TargetMode="External"/><Relationship Id="rId19" Type="http://schemas.openxmlformats.org/officeDocument/2006/relationships/hyperlink" Target="consultantplus://offline/ref=3BAC454083A205475062F8F11F9BCBA5ECFBD06E1B326CBE18A93D1ADF59288EF564F76B67A7E10BF635C0C946E9E514BF3A4632A2FCD28BrEp9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C9B5BC7B88966B3A76FDDE34DB2B8C6C2DC26B45D02F4939816C1205AC5C3E4BA003B5196BEA5B9F0C9FEC2B28D1EEB9FC22392ABAF0FBg4mDK" TargetMode="External"/><Relationship Id="rId14" Type="http://schemas.openxmlformats.org/officeDocument/2006/relationships/hyperlink" Target="consultantplus://offline/ref=6F6267CE7E4B79C04BD1B463DABFB697903485B00694DDDC32924E4EE410F3E64CD7D4975A7C8A0A67A3EF20F70590AA58F9D07C99A8F857U5sCK" TargetMode="External"/><Relationship Id="rId22" Type="http://schemas.openxmlformats.org/officeDocument/2006/relationships/hyperlink" Target="consultantplus://offline/ref=23F3F5C7DDC5916D9623EE510CD8DE650BB06D82A576EA0D197197E063E779ED2433A517B7CF054FA4A1882DC55CD5061C3F9CEAC27376q9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1535-CDFA-4075-A8A2-3CD4EAFB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5</cp:revision>
  <dcterms:created xsi:type="dcterms:W3CDTF">2020-07-13T15:37:00Z</dcterms:created>
  <dcterms:modified xsi:type="dcterms:W3CDTF">2020-07-13T20:35:00Z</dcterms:modified>
</cp:coreProperties>
</file>